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90CA" w14:textId="77777777" w:rsidR="00043835" w:rsidRPr="00435EA6" w:rsidRDefault="002E0B6B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 w:rsidRPr="00435EA6">
        <w:rPr>
          <w:noProof/>
          <w:lang w:val="it-IT" w:eastAsia="it-IT"/>
        </w:rPr>
        <w:drawing>
          <wp:inline distT="0" distB="0" distL="0" distR="0" wp14:anchorId="69FF67C9" wp14:editId="063D698F">
            <wp:extent cx="14668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A0F7" w14:textId="77777777" w:rsidR="001E7478" w:rsidRDefault="001E7478" w:rsidP="00043835">
      <w:pPr>
        <w:pStyle w:val="Titolo2"/>
        <w:rPr>
          <w:sz w:val="22"/>
          <w:szCs w:val="22"/>
        </w:rPr>
      </w:pPr>
    </w:p>
    <w:p w14:paraId="039BBDDE" w14:textId="701D2FF9" w:rsidR="00043835" w:rsidRPr="00435EA6" w:rsidRDefault="00043835" w:rsidP="00043835">
      <w:pPr>
        <w:pStyle w:val="Titolo2"/>
        <w:rPr>
          <w:sz w:val="22"/>
          <w:szCs w:val="22"/>
        </w:rPr>
      </w:pPr>
      <w:r w:rsidRPr="00435EA6">
        <w:rPr>
          <w:sz w:val="22"/>
          <w:szCs w:val="22"/>
        </w:rPr>
        <w:t>COMUNICATO STAMPA</w:t>
      </w:r>
    </w:p>
    <w:p w14:paraId="08CFA1E1" w14:textId="77777777" w:rsidR="00043835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14:paraId="7F3DD55E" w14:textId="52336D1E" w:rsidR="003D2EC5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r w:rsidRPr="00435EA6">
        <w:rPr>
          <w:rFonts w:ascii="Verdana" w:hAnsi="Verdana" w:cs="Verdana"/>
          <w:b/>
          <w:color w:val="990033"/>
          <w:sz w:val="22"/>
          <w:szCs w:val="22"/>
        </w:rPr>
        <w:t>Inarcassa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: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174.000 iscritti e patrimonio a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12,8 miliardi di euro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,</w:t>
      </w:r>
    </w:p>
    <w:p w14:paraId="2081D901" w14:textId="06301FBA" w:rsidR="009D7DD0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approvato </w:t>
      </w:r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bilancio </w:t>
      </w:r>
      <w:r w:rsidR="009D7DD0" w:rsidRPr="00435EA6">
        <w:rPr>
          <w:rFonts w:ascii="Verdana" w:hAnsi="Verdana" w:cs="Verdana"/>
          <w:b/>
          <w:color w:val="990033"/>
          <w:sz w:val="22"/>
          <w:szCs w:val="22"/>
        </w:rPr>
        <w:t>di previsione 20</w:t>
      </w:r>
      <w:r w:rsidR="00A8677B" w:rsidRPr="00435EA6">
        <w:rPr>
          <w:rFonts w:ascii="Verdana" w:hAnsi="Verdana" w:cs="Verdana"/>
          <w:b/>
          <w:color w:val="990033"/>
          <w:sz w:val="22"/>
          <w:szCs w:val="22"/>
        </w:rPr>
        <w:t>2</w:t>
      </w:r>
      <w:r w:rsidR="0031545F">
        <w:rPr>
          <w:rFonts w:ascii="Verdana" w:hAnsi="Verdana" w:cs="Verdana"/>
          <w:b/>
          <w:color w:val="990033"/>
          <w:sz w:val="22"/>
          <w:szCs w:val="22"/>
        </w:rPr>
        <w:t>2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</w:p>
    <w:p w14:paraId="4F7844F1" w14:textId="77777777" w:rsidR="00036F77" w:rsidRDefault="00036F77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</w:p>
    <w:p w14:paraId="306ED1E8" w14:textId="227B34EB" w:rsidR="00043835" w:rsidRPr="00435EA6" w:rsidRDefault="009D7DD0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35EA6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732177" w:rsidRPr="00435EA6">
        <w:rPr>
          <w:rFonts w:ascii="Verdana" w:eastAsia="Times New Roman" w:hAnsi="Verdana" w:cs="Verdana"/>
          <w:b/>
          <w:color w:val="990033"/>
          <w:lang w:val="it-IT" w:eastAsia="ar-SA"/>
        </w:rPr>
        <w:t>antoro: “</w:t>
      </w:r>
      <w:r w:rsidR="00AA1ABF" w:rsidRPr="00AA1ABF">
        <w:rPr>
          <w:rFonts w:ascii="Verdana" w:eastAsia="Times New Roman" w:hAnsi="Verdana" w:cs="Verdana"/>
          <w:b/>
          <w:color w:val="990033"/>
          <w:lang w:val="it-IT" w:eastAsia="ar-SA"/>
        </w:rPr>
        <w:t>PNRR una grande sfida da vincere</w:t>
      </w:r>
      <w:r w:rsidR="00036F77">
        <w:rPr>
          <w:rFonts w:ascii="Verdana" w:eastAsia="Times New Roman" w:hAnsi="Verdana" w:cs="Verdana"/>
          <w:b/>
          <w:color w:val="990033"/>
          <w:lang w:val="it-IT" w:eastAsia="ar-SA"/>
        </w:rPr>
        <w:t xml:space="preserve">, </w:t>
      </w:r>
      <w:r w:rsidR="00946FFA">
        <w:rPr>
          <w:rFonts w:ascii="Verdana" w:eastAsia="Times New Roman" w:hAnsi="Verdana" w:cs="Verdana"/>
          <w:b/>
          <w:color w:val="990033"/>
          <w:lang w:val="it-IT" w:eastAsia="ar-SA"/>
        </w:rPr>
        <w:br/>
      </w:r>
      <w:r w:rsidR="00036F77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AA1ABF" w:rsidRPr="00AA1ABF">
        <w:rPr>
          <w:rFonts w:ascii="Verdana" w:eastAsia="Times New Roman" w:hAnsi="Verdana" w:cs="Verdana"/>
          <w:b/>
          <w:color w:val="990033"/>
          <w:lang w:val="it-IT" w:eastAsia="ar-SA"/>
        </w:rPr>
        <w:t>erve unità e fiducia nelle istituzioni</w:t>
      </w:r>
      <w:r w:rsidR="00AD4594" w:rsidRPr="00435EA6">
        <w:rPr>
          <w:rFonts w:ascii="Verdana" w:eastAsia="Times New Roman" w:hAnsi="Verdana" w:cs="Verdana"/>
          <w:b/>
          <w:color w:val="990033"/>
          <w:lang w:val="it-IT" w:eastAsia="ar-SA"/>
        </w:rPr>
        <w:t>”</w:t>
      </w:r>
      <w:r w:rsidR="00061512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14:paraId="26778341" w14:textId="77777777" w:rsidR="00D9269B" w:rsidRPr="00435EA6" w:rsidRDefault="00D9269B" w:rsidP="003C20FD">
      <w:pPr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55BFAC65" w14:textId="55A429C7" w:rsidR="00057BE1" w:rsidRPr="00674EC5" w:rsidRDefault="00D9269B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 xml:space="preserve">Le previsioni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del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budget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202</w:t>
      </w:r>
      <w:r w:rsidR="0031545F" w:rsidRPr="00674EC5">
        <w:rPr>
          <w:rFonts w:ascii="Times New Roman" w:hAnsi="Times New Roman"/>
          <w:sz w:val="23"/>
          <w:szCs w:val="23"/>
          <w:lang w:val="it-IT"/>
        </w:rPr>
        <w:t>2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, approvato dal 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>Comitato Nazionale dei Delegati nell’adunanza del</w:t>
      </w:r>
      <w:r w:rsidR="004C588E" w:rsidRPr="00674EC5">
        <w:rPr>
          <w:rFonts w:ascii="Times New Roman" w:hAnsi="Times New Roman"/>
          <w:sz w:val="23"/>
          <w:szCs w:val="23"/>
          <w:lang w:val="it-IT"/>
        </w:rPr>
        <w:t>lo scorso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921BC6" w:rsidRPr="00674EC5">
        <w:rPr>
          <w:rFonts w:ascii="Times New Roman" w:hAnsi="Times New Roman"/>
          <w:sz w:val="23"/>
          <w:szCs w:val="23"/>
          <w:lang w:val="it-IT"/>
        </w:rPr>
        <w:t>30 novembre/</w:t>
      </w:r>
      <w:r w:rsidR="006C7BB4" w:rsidRPr="00674EC5">
        <w:rPr>
          <w:rFonts w:ascii="Times New Roman" w:hAnsi="Times New Roman"/>
          <w:sz w:val="23"/>
          <w:szCs w:val="23"/>
          <w:lang w:val="it-IT"/>
        </w:rPr>
        <w:t>1° dicembre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stimano per il prossimo anno un flusso di entrate contributive al di sopra di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1 miliardo di euro</w:t>
      </w:r>
      <w:r w:rsidR="00B03975" w:rsidRPr="00674EC5">
        <w:rPr>
          <w:rFonts w:ascii="Times New Roman" w:hAnsi="Times New Roman"/>
          <w:bCs/>
          <w:sz w:val="23"/>
          <w:szCs w:val="23"/>
          <w:lang w:val="it-IT"/>
        </w:rPr>
        <w:t xml:space="preserve"> e un avanzo economico di circa </w:t>
      </w:r>
      <w:r w:rsidR="00D917C5" w:rsidRPr="005E0C79">
        <w:rPr>
          <w:rFonts w:ascii="Times New Roman" w:hAnsi="Times New Roman"/>
          <w:b/>
          <w:sz w:val="23"/>
          <w:szCs w:val="23"/>
          <w:lang w:val="it-IT"/>
        </w:rPr>
        <w:t>476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 xml:space="preserve"> milioni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.</w:t>
      </w:r>
      <w:r w:rsidR="00B03975" w:rsidRPr="00674EC5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303722" w:rsidRPr="00303722">
        <w:rPr>
          <w:rFonts w:ascii="Times New Roman" w:hAnsi="Times New Roman"/>
          <w:bCs/>
          <w:sz w:val="23"/>
          <w:szCs w:val="23"/>
          <w:lang w:val="it-IT"/>
        </w:rPr>
        <w:t>I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l patrimonio</w:t>
      </w:r>
      <w:r w:rsidR="000B610F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di Inarcassa </w:t>
      </w:r>
      <w:r w:rsidR="00057BE1" w:rsidRPr="00674EC5">
        <w:rPr>
          <w:rFonts w:ascii="Times New Roman" w:hAnsi="Times New Roman"/>
          <w:sz w:val="23"/>
          <w:szCs w:val="23"/>
          <w:lang w:val="it-IT"/>
        </w:rPr>
        <w:t xml:space="preserve">ha raggiunto un nuovo massimo storico in prossimità dei </w:t>
      </w:r>
      <w:r w:rsidR="00057BE1" w:rsidRPr="005E0C79">
        <w:rPr>
          <w:rFonts w:ascii="Times New Roman" w:hAnsi="Times New Roman"/>
          <w:b/>
          <w:bCs/>
          <w:sz w:val="23"/>
          <w:szCs w:val="23"/>
          <w:lang w:val="it-IT"/>
        </w:rPr>
        <w:t xml:space="preserve">12,8 </w:t>
      </w:r>
      <w:r w:rsidR="0020644F" w:rsidRPr="005E0C79">
        <w:rPr>
          <w:rFonts w:ascii="Times New Roman" w:hAnsi="Times New Roman"/>
          <w:b/>
          <w:bCs/>
          <w:sz w:val="23"/>
          <w:szCs w:val="23"/>
          <w:lang w:val="it-IT"/>
        </w:rPr>
        <w:t>miliardi</w:t>
      </w:r>
      <w:r w:rsidR="00057BE1" w:rsidRPr="00674EC5">
        <w:rPr>
          <w:rFonts w:ascii="Times New Roman" w:hAnsi="Times New Roman"/>
          <w:sz w:val="23"/>
          <w:szCs w:val="23"/>
          <w:lang w:val="it-IT"/>
        </w:rPr>
        <w:t xml:space="preserve"> di euro</w:t>
      </w:r>
      <w:r w:rsidR="0076710A">
        <w:rPr>
          <w:rFonts w:ascii="Times New Roman" w:hAnsi="Times New Roman"/>
          <w:sz w:val="23"/>
          <w:szCs w:val="23"/>
          <w:lang w:val="it-IT"/>
        </w:rPr>
        <w:t>.</w:t>
      </w:r>
      <w:r w:rsidR="00993777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</w:p>
    <w:p w14:paraId="77A63CB1" w14:textId="77777777" w:rsidR="00F53738" w:rsidRPr="00674EC5" w:rsidRDefault="00F53738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748EA95" w14:textId="2851B6E6" w:rsidR="00AE3AAA" w:rsidRPr="00674EC5" w:rsidRDefault="0076710A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P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rosegue la sottoscrizione di strumenti con caratteristiche improntate alla sostenibilità, che oramai costituiscono oltre il 50% </w:t>
      </w:r>
      <w:r>
        <w:rPr>
          <w:rFonts w:ascii="Times New Roman" w:hAnsi="Times New Roman"/>
          <w:sz w:val="23"/>
          <w:szCs w:val="23"/>
          <w:lang w:val="it-IT"/>
        </w:rPr>
        <w:t>del valore totale degli asset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. 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 xml:space="preserve">“Siamo produttori di welfare </w:t>
      </w:r>
      <w:r w:rsidR="00BC32E4">
        <w:rPr>
          <w:rFonts w:ascii="Times New Roman" w:hAnsi="Times New Roman"/>
          <w:sz w:val="23"/>
          <w:szCs w:val="23"/>
          <w:lang w:val="it-IT"/>
        </w:rPr>
        <w:t>-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 xml:space="preserve"> dichiara il Presidente</w:t>
      </w:r>
      <w:r w:rsidR="00513BE6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>Giuseppe Santoro</w:t>
      </w:r>
      <w:r w:rsidR="00513BE6" w:rsidRPr="00674EC5">
        <w:rPr>
          <w:rFonts w:ascii="Times New Roman" w:hAnsi="Times New Roman"/>
          <w:sz w:val="23"/>
          <w:szCs w:val="23"/>
          <w:lang w:val="it-IT"/>
        </w:rPr>
        <w:t xml:space="preserve"> - 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>ma siamo anche investitori di lungo periodo che, sposando i principi di investimento responsabile sostenuti dalle Nazioni Unite, concorrono al raggiungimento degli obiettivi ambientali e sociali posti dal governo. Né potrebbe essere diversamente. Gli eventi catastrofici provocati dall</w:t>
      </w:r>
      <w:r w:rsidR="000D4C17">
        <w:rPr>
          <w:rFonts w:ascii="Times New Roman" w:hAnsi="Times New Roman"/>
          <w:sz w:val="23"/>
          <w:szCs w:val="23"/>
          <w:lang w:val="it-IT"/>
        </w:rPr>
        <w:t>’emergenza sanitaria</w:t>
      </w:r>
      <w:r w:rsidR="009625E4">
        <w:rPr>
          <w:rFonts w:ascii="Times New Roman" w:hAnsi="Times New Roman"/>
          <w:sz w:val="23"/>
          <w:szCs w:val="23"/>
          <w:lang w:val="it-IT"/>
        </w:rPr>
        <w:t xml:space="preserve"> e da quella climatica</w:t>
      </w:r>
      <w:r w:rsidR="000D4C17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13BE6" w:rsidRPr="00674EC5">
        <w:rPr>
          <w:rFonts w:ascii="Times New Roman" w:hAnsi="Times New Roman"/>
          <w:sz w:val="23"/>
          <w:szCs w:val="23"/>
          <w:lang w:val="it-IT"/>
        </w:rPr>
        <w:t xml:space="preserve">– </w:t>
      </w:r>
      <w:r w:rsidR="00303722">
        <w:rPr>
          <w:rFonts w:ascii="Times New Roman" w:hAnsi="Times New Roman"/>
          <w:sz w:val="23"/>
          <w:szCs w:val="23"/>
          <w:lang w:val="it-IT"/>
        </w:rPr>
        <w:t>prosegue</w:t>
      </w:r>
      <w:r w:rsidR="00513BE6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303722" w:rsidRPr="00674EC5">
        <w:rPr>
          <w:rFonts w:ascii="Times New Roman" w:hAnsi="Times New Roman"/>
          <w:sz w:val="23"/>
          <w:szCs w:val="23"/>
          <w:lang w:val="it-IT"/>
        </w:rPr>
        <w:t>–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 xml:space="preserve"> ci devono spingere a pensare in modo completamente diverso</w:t>
      </w:r>
      <w:r w:rsidR="00513BE6" w:rsidRPr="00674EC5">
        <w:rPr>
          <w:rFonts w:ascii="Times New Roman" w:hAnsi="Times New Roman"/>
          <w:sz w:val="23"/>
          <w:szCs w:val="23"/>
          <w:lang w:val="it-IT"/>
        </w:rPr>
        <w:t>”</w:t>
      </w:r>
      <w:r w:rsidR="00AE3AAA" w:rsidRPr="00674EC5">
        <w:rPr>
          <w:rFonts w:ascii="Times New Roman" w:hAnsi="Times New Roman"/>
          <w:sz w:val="23"/>
          <w:szCs w:val="23"/>
          <w:lang w:val="it-IT"/>
        </w:rPr>
        <w:t>.</w:t>
      </w:r>
    </w:p>
    <w:p w14:paraId="1002AD4A" w14:textId="77777777" w:rsidR="00AE3AAA" w:rsidRPr="00674EC5" w:rsidRDefault="00AE3AAA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3C7D513B" w14:textId="132E7251" w:rsidR="00A441A3" w:rsidRDefault="00303722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303722">
        <w:rPr>
          <w:rFonts w:ascii="Times New Roman" w:hAnsi="Times New Roman"/>
          <w:sz w:val="23"/>
          <w:szCs w:val="23"/>
          <w:lang w:val="it-IT"/>
        </w:rPr>
        <w:t>L</w:t>
      </w:r>
      <w:r w:rsidR="009F7F65" w:rsidRPr="00674EC5">
        <w:rPr>
          <w:rFonts w:ascii="Times New Roman" w:hAnsi="Times New Roman"/>
          <w:sz w:val="23"/>
          <w:szCs w:val="23"/>
          <w:lang w:val="it-IT"/>
        </w:rPr>
        <w:t>’e</w:t>
      </w:r>
      <w:r w:rsidR="00A116AA" w:rsidRPr="00674EC5">
        <w:rPr>
          <w:rFonts w:ascii="Times New Roman" w:hAnsi="Times New Roman"/>
          <w:sz w:val="23"/>
          <w:szCs w:val="23"/>
          <w:lang w:val="it-IT"/>
        </w:rPr>
        <w:t xml:space="preserve">lemento </w:t>
      </w:r>
      <w:r w:rsidR="009625E4">
        <w:rPr>
          <w:rFonts w:ascii="Times New Roman" w:hAnsi="Times New Roman"/>
          <w:sz w:val="23"/>
          <w:szCs w:val="23"/>
          <w:lang w:val="it-IT"/>
        </w:rPr>
        <w:t>nuovo</w:t>
      </w:r>
      <w:r w:rsidR="004A75A2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E53AD" w:rsidRPr="00674EC5">
        <w:rPr>
          <w:rFonts w:ascii="Times New Roman" w:hAnsi="Times New Roman"/>
          <w:sz w:val="23"/>
          <w:szCs w:val="23"/>
          <w:lang w:val="it-IT"/>
        </w:rPr>
        <w:t>di questo bilancio di previsione</w:t>
      </w:r>
      <w:r w:rsidR="00E20B51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545EC" w:rsidRPr="00674EC5">
        <w:rPr>
          <w:rFonts w:ascii="Times New Roman" w:hAnsi="Times New Roman"/>
          <w:sz w:val="23"/>
          <w:szCs w:val="23"/>
          <w:lang w:val="it-IT"/>
        </w:rPr>
        <w:t xml:space="preserve">è </w:t>
      </w:r>
      <w:r w:rsidR="004A75A2" w:rsidRPr="00303722">
        <w:rPr>
          <w:rFonts w:ascii="Times New Roman" w:hAnsi="Times New Roman"/>
          <w:sz w:val="23"/>
          <w:szCs w:val="23"/>
          <w:lang w:val="it-IT"/>
        </w:rPr>
        <w:t>rappresentato</w:t>
      </w:r>
      <w:r w:rsidR="004A75A2">
        <w:rPr>
          <w:rFonts w:ascii="Times New Roman" w:hAnsi="Times New Roman"/>
          <w:sz w:val="23"/>
          <w:szCs w:val="23"/>
          <w:lang w:val="it-IT"/>
        </w:rPr>
        <w:t xml:space="preserve"> dal</w:t>
      </w:r>
      <w:r w:rsidR="00A545EC" w:rsidRPr="00674EC5">
        <w:rPr>
          <w:rFonts w:ascii="Times New Roman" w:hAnsi="Times New Roman"/>
          <w:sz w:val="23"/>
          <w:szCs w:val="23"/>
          <w:lang w:val="it-IT"/>
        </w:rPr>
        <w:t xml:space="preserve">la </w:t>
      </w:r>
      <w:r w:rsidR="00CB6DC3" w:rsidRPr="00674EC5">
        <w:rPr>
          <w:rFonts w:ascii="Times New Roman" w:hAnsi="Times New Roman"/>
          <w:sz w:val="23"/>
          <w:szCs w:val="23"/>
          <w:lang w:val="it-IT"/>
        </w:rPr>
        <w:t>crescita della platea degli iscritti</w:t>
      </w:r>
      <w:r w:rsidR="00CE53AD" w:rsidRPr="00674EC5">
        <w:rPr>
          <w:rFonts w:ascii="Times New Roman" w:hAnsi="Times New Roman"/>
          <w:sz w:val="23"/>
          <w:szCs w:val="23"/>
          <w:lang w:val="it-IT"/>
        </w:rPr>
        <w:t>,</w:t>
      </w:r>
      <w:r w:rsidR="00B82B76" w:rsidRPr="00674EC5">
        <w:rPr>
          <w:rFonts w:ascii="Times New Roman" w:hAnsi="Times New Roman"/>
          <w:sz w:val="23"/>
          <w:szCs w:val="23"/>
          <w:lang w:val="it-IT"/>
        </w:rPr>
        <w:t xml:space="preserve"> che regi</w:t>
      </w:r>
      <w:r w:rsidR="0050228A" w:rsidRPr="00674EC5">
        <w:rPr>
          <w:rFonts w:ascii="Times New Roman" w:hAnsi="Times New Roman"/>
          <w:sz w:val="23"/>
          <w:szCs w:val="23"/>
          <w:lang w:val="it-IT"/>
        </w:rPr>
        <w:t xml:space="preserve">stra un’inversione di tendenza rispetto agli ultimi anni. </w:t>
      </w:r>
      <w:r w:rsidR="00CE53AD" w:rsidRPr="00674EC5">
        <w:rPr>
          <w:rFonts w:ascii="Times New Roman" w:hAnsi="Times New Roman"/>
          <w:sz w:val="23"/>
          <w:szCs w:val="23"/>
          <w:lang w:val="it-IT"/>
        </w:rPr>
        <w:t>L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 xml:space="preserve">e misure </w:t>
      </w:r>
      <w:r w:rsidR="006008EB" w:rsidRPr="00674EC5">
        <w:rPr>
          <w:rFonts w:ascii="Times New Roman" w:hAnsi="Times New Roman"/>
          <w:sz w:val="23"/>
          <w:szCs w:val="23"/>
          <w:lang w:val="it-IT"/>
        </w:rPr>
        <w:t xml:space="preserve">poste in atto per la pandemia 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>a sostegno del reddito delle famiglie e</w:t>
      </w:r>
      <w:r w:rsidR="00FC06BE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 xml:space="preserve">il potenziamento </w:t>
      </w:r>
      <w:r w:rsidR="00CE53AD" w:rsidRPr="00674EC5">
        <w:rPr>
          <w:rFonts w:ascii="Times New Roman" w:hAnsi="Times New Roman"/>
          <w:sz w:val="23"/>
          <w:szCs w:val="23"/>
          <w:lang w:val="it-IT"/>
        </w:rPr>
        <w:t>degli stimoli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 xml:space="preserve"> all’economia</w:t>
      </w:r>
      <w:r w:rsidR="0001682B" w:rsidRPr="00674EC5">
        <w:rPr>
          <w:rFonts w:ascii="Times New Roman" w:hAnsi="Times New Roman"/>
          <w:sz w:val="23"/>
          <w:szCs w:val="23"/>
          <w:lang w:val="it-IT"/>
        </w:rPr>
        <w:t xml:space="preserve"> e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01682B" w:rsidRPr="00674EC5">
        <w:rPr>
          <w:rFonts w:ascii="Times New Roman" w:hAnsi="Times New Roman"/>
          <w:sz w:val="23"/>
          <w:szCs w:val="23"/>
          <w:lang w:val="it-IT"/>
        </w:rPr>
        <w:t>a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>ll’edilizia</w:t>
      </w:r>
      <w:r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>hanno sospinto le iscrizioni</w:t>
      </w:r>
      <w:r w:rsidR="003B5F4C" w:rsidRPr="00674EC5">
        <w:rPr>
          <w:rFonts w:ascii="Times New Roman" w:hAnsi="Times New Roman"/>
          <w:sz w:val="23"/>
          <w:szCs w:val="23"/>
          <w:lang w:val="it-IT"/>
        </w:rPr>
        <w:t xml:space="preserve"> e</w:t>
      </w:r>
      <w:r w:rsidR="009C5611" w:rsidRPr="00674EC5">
        <w:rPr>
          <w:rFonts w:ascii="Times New Roman" w:hAnsi="Times New Roman"/>
          <w:sz w:val="23"/>
          <w:szCs w:val="23"/>
          <w:lang w:val="it-IT"/>
        </w:rPr>
        <w:t xml:space="preserve"> ridotto le cancellazioni. </w:t>
      </w:r>
      <w:r w:rsidR="009625E4">
        <w:rPr>
          <w:rFonts w:ascii="Times New Roman" w:hAnsi="Times New Roman"/>
          <w:sz w:val="23"/>
          <w:szCs w:val="23"/>
          <w:lang w:val="it-IT"/>
        </w:rPr>
        <w:t xml:space="preserve">È stato determinante lo straordinario rimbalzo dei redditi degli associati già in corso (+16,9% nel triennio </w:t>
      </w:r>
      <w:proofErr w:type="spellStart"/>
      <w:r w:rsidR="009625E4">
        <w:rPr>
          <w:rFonts w:ascii="Times New Roman" w:hAnsi="Times New Roman"/>
          <w:sz w:val="23"/>
          <w:szCs w:val="23"/>
          <w:lang w:val="it-IT"/>
        </w:rPr>
        <w:t>pre</w:t>
      </w:r>
      <w:proofErr w:type="spellEnd"/>
      <w:r w:rsidR="009625E4">
        <w:rPr>
          <w:rFonts w:ascii="Times New Roman" w:hAnsi="Times New Roman"/>
          <w:sz w:val="23"/>
          <w:szCs w:val="23"/>
          <w:lang w:val="it-IT"/>
        </w:rPr>
        <w:t>-pandemia vs 5,8% del Pil).</w:t>
      </w:r>
    </w:p>
    <w:p w14:paraId="18DE1E3B" w14:textId="77777777" w:rsidR="00A441A3" w:rsidRDefault="00A441A3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36203652" w14:textId="2EA20672" w:rsidR="005C739F" w:rsidRPr="00674EC5" w:rsidRDefault="00967E00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>La platea deg</w:t>
      </w:r>
      <w:r w:rsidR="003F0F27" w:rsidRPr="00674EC5">
        <w:rPr>
          <w:rFonts w:ascii="Times New Roman" w:hAnsi="Times New Roman"/>
          <w:sz w:val="23"/>
          <w:szCs w:val="23"/>
          <w:lang w:val="it-IT"/>
        </w:rPr>
        <w:t xml:space="preserve">li </w:t>
      </w:r>
      <w:r w:rsidR="00A9286C">
        <w:rPr>
          <w:rFonts w:ascii="Times New Roman" w:hAnsi="Times New Roman"/>
          <w:sz w:val="23"/>
          <w:szCs w:val="23"/>
          <w:lang w:val="it-IT"/>
        </w:rPr>
        <w:t>associati</w:t>
      </w:r>
      <w:r w:rsidR="003F0F27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104489">
        <w:rPr>
          <w:rFonts w:ascii="Times New Roman" w:hAnsi="Times New Roman"/>
          <w:sz w:val="23"/>
          <w:szCs w:val="23"/>
          <w:lang w:val="it-IT"/>
        </w:rPr>
        <w:t>a fine anno</w:t>
      </w:r>
      <w:r w:rsidR="00A313C8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674EC5">
        <w:rPr>
          <w:rFonts w:ascii="Times New Roman" w:hAnsi="Times New Roman"/>
          <w:sz w:val="23"/>
          <w:szCs w:val="23"/>
          <w:lang w:val="it-IT"/>
        </w:rPr>
        <w:t>co</w:t>
      </w:r>
      <w:r w:rsidR="008B41F6" w:rsidRPr="00674EC5">
        <w:rPr>
          <w:rFonts w:ascii="Times New Roman" w:hAnsi="Times New Roman"/>
          <w:sz w:val="23"/>
          <w:szCs w:val="23"/>
          <w:lang w:val="it-IT"/>
        </w:rPr>
        <w:t>nterà</w:t>
      </w:r>
      <w:r w:rsidR="009E39B4" w:rsidRPr="00674EC5">
        <w:rPr>
          <w:rFonts w:ascii="Times New Roman" w:hAnsi="Times New Roman"/>
          <w:sz w:val="23"/>
          <w:szCs w:val="23"/>
          <w:lang w:val="it-IT"/>
        </w:rPr>
        <w:t xml:space="preserve"> oltre </w:t>
      </w:r>
      <w:r w:rsidR="003F0F27" w:rsidRPr="00674EC5">
        <w:rPr>
          <w:rFonts w:ascii="Times New Roman" w:hAnsi="Times New Roman"/>
          <w:sz w:val="23"/>
          <w:szCs w:val="23"/>
          <w:lang w:val="it-IT"/>
        </w:rPr>
        <w:t>174.</w:t>
      </w:r>
      <w:r w:rsidR="009E39B4" w:rsidRPr="00674EC5">
        <w:rPr>
          <w:rFonts w:ascii="Times New Roman" w:hAnsi="Times New Roman"/>
          <w:sz w:val="23"/>
          <w:szCs w:val="23"/>
          <w:lang w:val="it-IT"/>
        </w:rPr>
        <w:t>000</w:t>
      </w:r>
      <w:r w:rsidR="008B41F6" w:rsidRPr="00674EC5">
        <w:rPr>
          <w:rFonts w:ascii="Times New Roman" w:hAnsi="Times New Roman"/>
          <w:sz w:val="23"/>
          <w:szCs w:val="23"/>
          <w:lang w:val="it-IT"/>
        </w:rPr>
        <w:t xml:space="preserve"> liberi professionisti</w:t>
      </w:r>
      <w:r w:rsidR="00790D47">
        <w:rPr>
          <w:rFonts w:ascii="Times New Roman" w:hAnsi="Times New Roman"/>
          <w:sz w:val="23"/>
          <w:szCs w:val="23"/>
          <w:lang w:val="it-IT"/>
        </w:rPr>
        <w:t xml:space="preserve"> (+</w:t>
      </w:r>
      <w:r w:rsidR="00790D47" w:rsidRPr="00674EC5">
        <w:rPr>
          <w:rFonts w:ascii="Times New Roman" w:hAnsi="Times New Roman"/>
          <w:sz w:val="23"/>
          <w:szCs w:val="23"/>
          <w:lang w:val="it-IT"/>
        </w:rPr>
        <w:t xml:space="preserve"> 3,1% sul 2020</w:t>
      </w:r>
      <w:r w:rsidR="00790D47">
        <w:rPr>
          <w:rFonts w:ascii="Times New Roman" w:hAnsi="Times New Roman"/>
          <w:sz w:val="23"/>
          <w:szCs w:val="23"/>
          <w:lang w:val="it-IT"/>
        </w:rPr>
        <w:t>)</w:t>
      </w:r>
      <w:r w:rsidR="003B5F4C" w:rsidRPr="00674EC5">
        <w:rPr>
          <w:rFonts w:ascii="Times New Roman" w:hAnsi="Times New Roman"/>
          <w:sz w:val="23"/>
          <w:szCs w:val="23"/>
          <w:lang w:val="it-IT"/>
        </w:rPr>
        <w:t xml:space="preserve">; </w:t>
      </w:r>
      <w:proofErr w:type="gramStart"/>
      <w:r w:rsidR="00303722">
        <w:rPr>
          <w:rFonts w:ascii="Times New Roman" w:hAnsi="Times New Roman"/>
          <w:sz w:val="23"/>
          <w:szCs w:val="23"/>
          <w:lang w:val="it-IT"/>
        </w:rPr>
        <w:t>trend confermato</w:t>
      </w:r>
      <w:proofErr w:type="gramEnd"/>
      <w:r w:rsidR="00F23016">
        <w:rPr>
          <w:rFonts w:ascii="Times New Roman" w:hAnsi="Times New Roman"/>
          <w:sz w:val="23"/>
          <w:szCs w:val="23"/>
          <w:lang w:val="it-IT"/>
        </w:rPr>
        <w:t>,</w:t>
      </w:r>
      <w:r w:rsidR="00303722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C739F" w:rsidRPr="00674EC5">
        <w:rPr>
          <w:rFonts w:ascii="Times New Roman" w:hAnsi="Times New Roman"/>
          <w:sz w:val="23"/>
          <w:szCs w:val="23"/>
          <w:lang w:val="it-IT"/>
        </w:rPr>
        <w:t xml:space="preserve">per effetto della forte ripresa attesa per l’economia italiana, </w:t>
      </w:r>
      <w:r w:rsidR="00CE37E4">
        <w:rPr>
          <w:rFonts w:ascii="Times New Roman" w:hAnsi="Times New Roman"/>
          <w:sz w:val="23"/>
          <w:szCs w:val="23"/>
          <w:lang w:val="it-IT"/>
        </w:rPr>
        <w:t>dal</w:t>
      </w:r>
      <w:r w:rsidR="00872E2B">
        <w:rPr>
          <w:rFonts w:ascii="Times New Roman" w:hAnsi="Times New Roman"/>
          <w:sz w:val="23"/>
          <w:szCs w:val="23"/>
          <w:lang w:val="it-IT"/>
        </w:rPr>
        <w:t xml:space="preserve">la previsione di </w:t>
      </w:r>
      <w:r w:rsidR="005C739F" w:rsidRPr="00674EC5">
        <w:rPr>
          <w:rFonts w:ascii="Times New Roman" w:hAnsi="Times New Roman"/>
          <w:sz w:val="23"/>
          <w:szCs w:val="23"/>
          <w:lang w:val="it-IT"/>
        </w:rPr>
        <w:t xml:space="preserve">176.800 </w:t>
      </w:r>
      <w:r w:rsidR="00A32069" w:rsidRPr="00674EC5">
        <w:rPr>
          <w:rFonts w:ascii="Times New Roman" w:hAnsi="Times New Roman"/>
          <w:sz w:val="23"/>
          <w:szCs w:val="23"/>
          <w:lang w:val="it-IT"/>
        </w:rPr>
        <w:t xml:space="preserve">iscritti </w:t>
      </w:r>
      <w:r w:rsidR="00CE37E4">
        <w:rPr>
          <w:rFonts w:ascii="Times New Roman" w:hAnsi="Times New Roman"/>
          <w:sz w:val="23"/>
          <w:szCs w:val="23"/>
          <w:lang w:val="it-IT"/>
        </w:rPr>
        <w:t>nel 2022</w:t>
      </w:r>
      <w:r w:rsidR="005C739F" w:rsidRPr="00674EC5">
        <w:rPr>
          <w:rFonts w:ascii="Times New Roman" w:hAnsi="Times New Roman"/>
          <w:sz w:val="23"/>
          <w:szCs w:val="23"/>
          <w:lang w:val="it-IT"/>
        </w:rPr>
        <w:t>.</w:t>
      </w:r>
      <w:r w:rsidR="00C742AB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72E2B" w:rsidRPr="00872E2B">
        <w:rPr>
          <w:rFonts w:ascii="Times New Roman" w:hAnsi="Times New Roman"/>
          <w:sz w:val="23"/>
          <w:szCs w:val="23"/>
          <w:lang w:val="it-IT"/>
        </w:rPr>
        <w:t>L</w:t>
      </w:r>
      <w:r w:rsidR="00494E69" w:rsidRPr="00674EC5">
        <w:rPr>
          <w:rFonts w:ascii="Times New Roman" w:hAnsi="Times New Roman"/>
          <w:sz w:val="23"/>
          <w:szCs w:val="23"/>
          <w:lang w:val="it-IT"/>
        </w:rPr>
        <w:t>’incremento</w:t>
      </w:r>
      <w:r w:rsidR="00866F18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494E69" w:rsidRPr="00674EC5">
        <w:rPr>
          <w:rFonts w:ascii="Times New Roman" w:hAnsi="Times New Roman"/>
          <w:sz w:val="23"/>
          <w:szCs w:val="23"/>
          <w:lang w:val="it-IT"/>
        </w:rPr>
        <w:t xml:space="preserve">del numero </w:t>
      </w:r>
      <w:r w:rsidR="00330AD3">
        <w:rPr>
          <w:rFonts w:ascii="Times New Roman" w:hAnsi="Times New Roman"/>
          <w:sz w:val="23"/>
          <w:szCs w:val="23"/>
          <w:lang w:val="it-IT"/>
        </w:rPr>
        <w:t>dei pensionati</w:t>
      </w:r>
      <w:r w:rsidR="00494E69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66181F">
        <w:rPr>
          <w:rFonts w:ascii="Times New Roman" w:hAnsi="Times New Roman"/>
          <w:sz w:val="23"/>
          <w:szCs w:val="23"/>
          <w:lang w:val="it-IT"/>
        </w:rPr>
        <w:t xml:space="preserve">risulta invece </w:t>
      </w:r>
      <w:r w:rsidR="00866F18" w:rsidRPr="00674EC5">
        <w:rPr>
          <w:rFonts w:ascii="Times New Roman" w:hAnsi="Times New Roman"/>
          <w:sz w:val="23"/>
          <w:szCs w:val="23"/>
          <w:lang w:val="it-IT"/>
        </w:rPr>
        <w:t>i</w:t>
      </w:r>
      <w:r w:rsidR="002D3DE1" w:rsidRPr="00674EC5">
        <w:rPr>
          <w:rFonts w:ascii="Times New Roman" w:hAnsi="Times New Roman"/>
          <w:sz w:val="23"/>
          <w:szCs w:val="23"/>
          <w:lang w:val="it-IT"/>
        </w:rPr>
        <w:t xml:space="preserve">n linea con le proiezioni del Bilancio tecnico </w:t>
      </w:r>
      <w:r w:rsidR="0066181F">
        <w:rPr>
          <w:rFonts w:ascii="Times New Roman" w:hAnsi="Times New Roman"/>
          <w:sz w:val="23"/>
          <w:szCs w:val="23"/>
          <w:lang w:val="it-IT"/>
        </w:rPr>
        <w:t>e</w:t>
      </w:r>
      <w:r w:rsidR="002D3DE1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66F18" w:rsidRPr="00674EC5">
        <w:rPr>
          <w:rFonts w:ascii="Times New Roman" w:hAnsi="Times New Roman"/>
          <w:sz w:val="23"/>
          <w:szCs w:val="23"/>
          <w:lang w:val="it-IT"/>
        </w:rPr>
        <w:t xml:space="preserve">dovrebbe attestarsi </w:t>
      </w:r>
      <w:r w:rsidR="00581D41" w:rsidRPr="00674EC5">
        <w:rPr>
          <w:rFonts w:ascii="Times New Roman" w:hAnsi="Times New Roman"/>
          <w:sz w:val="23"/>
          <w:szCs w:val="23"/>
          <w:lang w:val="it-IT"/>
        </w:rPr>
        <w:t>a fine 2021 a 41.190</w:t>
      </w:r>
      <w:r w:rsidR="00023E4A" w:rsidRPr="00674EC5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581D41" w:rsidRPr="00674EC5">
        <w:rPr>
          <w:rFonts w:ascii="Times New Roman" w:hAnsi="Times New Roman"/>
          <w:sz w:val="23"/>
          <w:szCs w:val="23"/>
          <w:lang w:val="it-IT"/>
        </w:rPr>
        <w:t xml:space="preserve">raggiungendo, per fine 2022, 43.833 </w:t>
      </w:r>
      <w:r w:rsidR="004A2D5F">
        <w:rPr>
          <w:rFonts w:ascii="Times New Roman" w:hAnsi="Times New Roman"/>
          <w:sz w:val="23"/>
          <w:szCs w:val="23"/>
          <w:lang w:val="it-IT"/>
        </w:rPr>
        <w:t>unità</w:t>
      </w:r>
      <w:r w:rsidR="00581D41" w:rsidRPr="00674EC5">
        <w:rPr>
          <w:rFonts w:ascii="Times New Roman" w:hAnsi="Times New Roman"/>
          <w:sz w:val="23"/>
          <w:szCs w:val="23"/>
          <w:lang w:val="it-IT"/>
        </w:rPr>
        <w:t>.</w:t>
      </w:r>
    </w:p>
    <w:p w14:paraId="3CD54F5D" w14:textId="77777777" w:rsidR="005C739F" w:rsidRPr="00674EC5" w:rsidRDefault="005C739F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73E48D30" w14:textId="7DEFB272" w:rsidR="00A441A3" w:rsidRPr="00A441A3" w:rsidRDefault="00A441A3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A441A3">
        <w:rPr>
          <w:rFonts w:ascii="Times New Roman" w:hAnsi="Times New Roman"/>
          <w:sz w:val="23"/>
          <w:szCs w:val="23"/>
          <w:lang w:val="it-IT"/>
        </w:rPr>
        <w:t xml:space="preserve">Il budget 2022, in linea con gli andamenti macroeconomici, stima un recupero dei redditi aggregati maturati dagli associati nel 2021. Il Monte redditi è infatti previsto in crescita del +7,8% </w:t>
      </w:r>
      <w:r w:rsidR="009625E4">
        <w:rPr>
          <w:rFonts w:ascii="Times New Roman" w:hAnsi="Times New Roman"/>
          <w:sz w:val="23"/>
          <w:szCs w:val="23"/>
          <w:lang w:val="it-IT"/>
        </w:rPr>
        <w:t xml:space="preserve">principalmente </w:t>
      </w:r>
      <w:r w:rsidRPr="00A441A3">
        <w:rPr>
          <w:rFonts w:ascii="Times New Roman" w:hAnsi="Times New Roman"/>
          <w:sz w:val="23"/>
          <w:szCs w:val="23"/>
          <w:lang w:val="it-IT"/>
        </w:rPr>
        <w:t>per effetto di un aumento del reddito medio che dovrebbe attestarsi sui 28.000 euro.</w:t>
      </w:r>
    </w:p>
    <w:p w14:paraId="2E115E3C" w14:textId="54E81A1E" w:rsidR="00F41B38" w:rsidRPr="00674EC5" w:rsidRDefault="00F41B38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3F13F6F8" w14:textId="4DF85678" w:rsidR="006D17C5" w:rsidRPr="00674EC5" w:rsidRDefault="00CC087A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>“</w:t>
      </w:r>
      <w:r w:rsidR="00A67658" w:rsidRPr="00674EC5">
        <w:rPr>
          <w:rFonts w:ascii="Times New Roman" w:hAnsi="Times New Roman"/>
          <w:sz w:val="23"/>
          <w:szCs w:val="23"/>
          <w:lang w:val="it-IT"/>
        </w:rPr>
        <w:t>In un contesto senza precedenti nella storia recente</w:t>
      </w:r>
      <w:r w:rsidR="00D535E6" w:rsidRPr="00674EC5">
        <w:rPr>
          <w:rFonts w:ascii="Times New Roman" w:hAnsi="Times New Roman"/>
          <w:sz w:val="23"/>
          <w:szCs w:val="23"/>
          <w:lang w:val="it-IT"/>
        </w:rPr>
        <w:t xml:space="preserve"> – </w:t>
      </w:r>
      <w:r w:rsidR="00035A6E" w:rsidRPr="00035A6E">
        <w:rPr>
          <w:rFonts w:ascii="Times New Roman" w:hAnsi="Times New Roman"/>
          <w:sz w:val="23"/>
          <w:szCs w:val="23"/>
          <w:lang w:val="it-IT"/>
        </w:rPr>
        <w:t>afferma</w:t>
      </w:r>
      <w:r w:rsidR="00D535E6" w:rsidRPr="00674EC5">
        <w:rPr>
          <w:rFonts w:ascii="Times New Roman" w:hAnsi="Times New Roman"/>
          <w:sz w:val="23"/>
          <w:szCs w:val="23"/>
          <w:lang w:val="it-IT"/>
        </w:rPr>
        <w:t xml:space="preserve"> Santoro – </w:t>
      </w:r>
      <w:r w:rsidR="00A67658" w:rsidRPr="00674EC5">
        <w:rPr>
          <w:rFonts w:ascii="Times New Roman" w:hAnsi="Times New Roman"/>
          <w:sz w:val="23"/>
          <w:szCs w:val="23"/>
          <w:lang w:val="it-IT"/>
        </w:rPr>
        <w:t xml:space="preserve">la realizzazione del PNRR sarà la grande sfida dei prossimi anni, da affrontare rimanendo uniti e continuando ad avere fiducia nelle istituzioni. Al tempo stesso </w:t>
      </w:r>
      <w:r w:rsidR="005537EB" w:rsidRPr="00674EC5">
        <w:rPr>
          <w:rFonts w:ascii="Times New Roman" w:hAnsi="Times New Roman"/>
          <w:sz w:val="23"/>
          <w:szCs w:val="23"/>
          <w:lang w:val="it-IT"/>
        </w:rPr>
        <w:t xml:space="preserve">– </w:t>
      </w:r>
      <w:r w:rsidR="00F900EA">
        <w:rPr>
          <w:rFonts w:ascii="Times New Roman" w:hAnsi="Times New Roman"/>
          <w:sz w:val="23"/>
          <w:szCs w:val="23"/>
          <w:lang w:val="it-IT"/>
        </w:rPr>
        <w:t>conclude</w:t>
      </w:r>
      <w:r w:rsidR="005537EB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D10E1" w:rsidRPr="00674EC5">
        <w:rPr>
          <w:rFonts w:ascii="Times New Roman" w:hAnsi="Times New Roman"/>
          <w:sz w:val="23"/>
          <w:szCs w:val="23"/>
          <w:lang w:val="it-IT"/>
        </w:rPr>
        <w:t>–</w:t>
      </w:r>
      <w:r w:rsidR="005537EB"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67658" w:rsidRPr="00674EC5">
        <w:rPr>
          <w:rFonts w:ascii="Times New Roman" w:hAnsi="Times New Roman"/>
          <w:sz w:val="23"/>
          <w:szCs w:val="23"/>
          <w:lang w:val="it-IT"/>
        </w:rPr>
        <w:t>ci aspettiamo che questo governo vinca la scommessa per il futuro del Paese e delle nostre categorie consentendoci di ridisegnare le platee previdenziali e garantendo processi con percorsi efficienti, tempi certi e verifiche sicure</w:t>
      </w:r>
      <w:r w:rsidR="00FA2031" w:rsidRPr="00674EC5">
        <w:rPr>
          <w:rFonts w:ascii="Times New Roman" w:hAnsi="Times New Roman"/>
          <w:sz w:val="23"/>
          <w:szCs w:val="23"/>
          <w:lang w:val="it-IT"/>
        </w:rPr>
        <w:t>”</w:t>
      </w:r>
      <w:r w:rsidR="00E92361" w:rsidRPr="00674EC5">
        <w:rPr>
          <w:rFonts w:ascii="Times New Roman" w:hAnsi="Times New Roman"/>
          <w:sz w:val="23"/>
          <w:szCs w:val="23"/>
          <w:lang w:val="it-IT"/>
        </w:rPr>
        <w:t>.</w:t>
      </w:r>
    </w:p>
    <w:p w14:paraId="7BF67111" w14:textId="053616C8" w:rsidR="00FA2031" w:rsidRPr="00674EC5" w:rsidRDefault="00FA2031" w:rsidP="004A42C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7082EE5D" w14:textId="3D49EBBD" w:rsidR="00F53738" w:rsidRDefault="00AA1C93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946FFA">
        <w:rPr>
          <w:rFonts w:ascii="Times New Roman" w:hAnsi="Times New Roman"/>
          <w:sz w:val="23"/>
          <w:szCs w:val="23"/>
          <w:lang w:val="it-IT"/>
        </w:rPr>
        <w:t xml:space="preserve">1° </w:t>
      </w:r>
      <w:r w:rsidR="00A67658" w:rsidRPr="00674EC5">
        <w:rPr>
          <w:rFonts w:ascii="Times New Roman" w:hAnsi="Times New Roman"/>
          <w:sz w:val="23"/>
          <w:szCs w:val="23"/>
          <w:lang w:val="it-IT"/>
        </w:rPr>
        <w:t xml:space="preserve">dicembre </w:t>
      </w:r>
      <w:r w:rsidRPr="00674EC5">
        <w:rPr>
          <w:rFonts w:ascii="Times New Roman" w:hAnsi="Times New Roman"/>
          <w:sz w:val="23"/>
          <w:szCs w:val="23"/>
          <w:lang w:val="it-IT"/>
        </w:rPr>
        <w:t>20</w:t>
      </w:r>
      <w:r w:rsidR="00FA2031" w:rsidRPr="00674EC5">
        <w:rPr>
          <w:rFonts w:ascii="Times New Roman" w:hAnsi="Times New Roman"/>
          <w:sz w:val="23"/>
          <w:szCs w:val="23"/>
          <w:lang w:val="it-IT"/>
        </w:rPr>
        <w:t>2</w:t>
      </w:r>
      <w:r w:rsidR="00A67658" w:rsidRPr="00674EC5">
        <w:rPr>
          <w:rFonts w:ascii="Times New Roman" w:hAnsi="Times New Roman"/>
          <w:sz w:val="23"/>
          <w:szCs w:val="23"/>
          <w:lang w:val="it-IT"/>
        </w:rPr>
        <w:t>1</w:t>
      </w:r>
    </w:p>
    <w:sectPr w:rsidR="00F53738" w:rsidSect="00AA1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8" w:right="1440" w:bottom="1191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591F6" w14:textId="77777777" w:rsidR="003F5FD9" w:rsidRDefault="003F5FD9" w:rsidP="00311C79">
      <w:pPr>
        <w:spacing w:after="0" w:line="240" w:lineRule="auto"/>
      </w:pPr>
      <w:r>
        <w:separator/>
      </w:r>
    </w:p>
  </w:endnote>
  <w:endnote w:type="continuationSeparator" w:id="0">
    <w:p w14:paraId="1A0C12FF" w14:textId="77777777" w:rsidR="003F5FD9" w:rsidRDefault="003F5FD9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53FA" w14:textId="77777777" w:rsidR="006A72EC" w:rsidRDefault="006A72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7B95" w14:textId="3193DBA5" w:rsidR="00214FEB" w:rsidRPr="003B4424" w:rsidRDefault="00214FEB" w:rsidP="00EC0C46">
    <w:pPr>
      <w:pStyle w:val="Pidipagina"/>
      <w:spacing w:after="0" w:line="240" w:lineRule="auto"/>
      <w:rPr>
        <w:sz w:val="20"/>
        <w:szCs w:val="20"/>
        <w:lang w:val="it-IT"/>
      </w:rPr>
    </w:pPr>
    <w:r w:rsidRPr="006A72EC">
      <w:rPr>
        <w:sz w:val="20"/>
        <w:szCs w:val="20"/>
        <w:lang w:val="it-IT"/>
      </w:rPr>
      <w:t>Inarcassa - Ufficio Comunicazione e Relazioni Esterne</w:t>
    </w:r>
    <w:r w:rsidR="00EC0C46"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br/>
    </w:r>
    <w:r w:rsidRPr="006A72EC">
      <w:rPr>
        <w:sz w:val="20"/>
        <w:szCs w:val="20"/>
        <w:lang w:val="it-IT"/>
      </w:rPr>
      <w:t xml:space="preserve">Responsabile: Silvia </w:t>
    </w:r>
    <w:proofErr w:type="gramStart"/>
    <w:r w:rsidRPr="006A72EC">
      <w:rPr>
        <w:sz w:val="20"/>
        <w:szCs w:val="20"/>
        <w:lang w:val="it-IT"/>
      </w:rPr>
      <w:t>Pellicciari</w:t>
    </w:r>
    <w:r w:rsidR="00EC0C46" w:rsidRPr="006A72EC">
      <w:rPr>
        <w:sz w:val="20"/>
        <w:szCs w:val="20"/>
        <w:lang w:val="it-IT"/>
      </w:rPr>
      <w:t xml:space="preserve"> </w:t>
    </w:r>
    <w:r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t>-</w:t>
    </w:r>
    <w:proofErr w:type="gramEnd"/>
    <w:r w:rsidR="00EC0C46" w:rsidRPr="006A72EC">
      <w:rPr>
        <w:sz w:val="20"/>
        <w:szCs w:val="20"/>
        <w:lang w:val="it-IT"/>
      </w:rPr>
      <w:t xml:space="preserve"> </w:t>
    </w:r>
    <w:hyperlink r:id="rId1" w:history="1">
      <w:r w:rsidR="006A72EC" w:rsidRPr="006A72EC">
        <w:rPr>
          <w:rStyle w:val="Collegamentoipertestuale"/>
          <w:sz w:val="20"/>
          <w:szCs w:val="20"/>
          <w:lang w:val="it-IT"/>
        </w:rPr>
        <w:t>ufficiostampa@inarcassa.it</w:t>
      </w:r>
    </w:hyperlink>
    <w:r w:rsidR="00EC0C46" w:rsidRPr="00C7376D">
      <w:rPr>
        <w:lang w:val="it-IT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7CB7C" w14:textId="77777777" w:rsidR="006A72EC" w:rsidRDefault="006A72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BF384" w14:textId="77777777" w:rsidR="003F5FD9" w:rsidRDefault="003F5FD9" w:rsidP="00311C79">
      <w:pPr>
        <w:spacing w:after="0" w:line="240" w:lineRule="auto"/>
      </w:pPr>
      <w:r>
        <w:separator/>
      </w:r>
    </w:p>
  </w:footnote>
  <w:footnote w:type="continuationSeparator" w:id="0">
    <w:p w14:paraId="78E390E9" w14:textId="77777777" w:rsidR="003F5FD9" w:rsidRDefault="003F5FD9" w:rsidP="0031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A931" w14:textId="77777777" w:rsidR="006A72EC" w:rsidRDefault="006A72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C61C" w14:textId="77777777" w:rsidR="006A72EC" w:rsidRDefault="006A72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BC34" w14:textId="77777777" w:rsidR="006A72EC" w:rsidRDefault="006A72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47B5"/>
    <w:rsid w:val="0001682B"/>
    <w:rsid w:val="0002108C"/>
    <w:rsid w:val="00021CAA"/>
    <w:rsid w:val="00023E4A"/>
    <w:rsid w:val="00024226"/>
    <w:rsid w:val="00024CDF"/>
    <w:rsid w:val="0003294A"/>
    <w:rsid w:val="00035A6E"/>
    <w:rsid w:val="00036F77"/>
    <w:rsid w:val="00043835"/>
    <w:rsid w:val="000538D4"/>
    <w:rsid w:val="00054F73"/>
    <w:rsid w:val="00057BE1"/>
    <w:rsid w:val="00061512"/>
    <w:rsid w:val="0006175D"/>
    <w:rsid w:val="00061D50"/>
    <w:rsid w:val="00064BEA"/>
    <w:rsid w:val="00073DAB"/>
    <w:rsid w:val="00074192"/>
    <w:rsid w:val="00081AEB"/>
    <w:rsid w:val="00094A5D"/>
    <w:rsid w:val="000B4C2B"/>
    <w:rsid w:val="000B610F"/>
    <w:rsid w:val="000D42A9"/>
    <w:rsid w:val="000D4C17"/>
    <w:rsid w:val="000E1107"/>
    <w:rsid w:val="000E6D6A"/>
    <w:rsid w:val="000F2FA6"/>
    <w:rsid w:val="000F62C7"/>
    <w:rsid w:val="00104489"/>
    <w:rsid w:val="00115D87"/>
    <w:rsid w:val="0011748E"/>
    <w:rsid w:val="001549E5"/>
    <w:rsid w:val="00191C02"/>
    <w:rsid w:val="00197F8F"/>
    <w:rsid w:val="001A03EB"/>
    <w:rsid w:val="001A4D8A"/>
    <w:rsid w:val="001A71F1"/>
    <w:rsid w:val="001D1524"/>
    <w:rsid w:val="001E1DB4"/>
    <w:rsid w:val="001E7478"/>
    <w:rsid w:val="001F446C"/>
    <w:rsid w:val="0020644F"/>
    <w:rsid w:val="0021300A"/>
    <w:rsid w:val="0021309E"/>
    <w:rsid w:val="00214FEB"/>
    <w:rsid w:val="00223E61"/>
    <w:rsid w:val="00225A0F"/>
    <w:rsid w:val="0023031E"/>
    <w:rsid w:val="00233F07"/>
    <w:rsid w:val="00240C0F"/>
    <w:rsid w:val="00240E4D"/>
    <w:rsid w:val="0024253F"/>
    <w:rsid w:val="00243216"/>
    <w:rsid w:val="0025119E"/>
    <w:rsid w:val="0026257C"/>
    <w:rsid w:val="00263C51"/>
    <w:rsid w:val="00270A30"/>
    <w:rsid w:val="00272ED7"/>
    <w:rsid w:val="00277FEE"/>
    <w:rsid w:val="00280139"/>
    <w:rsid w:val="00284FFA"/>
    <w:rsid w:val="0029290B"/>
    <w:rsid w:val="002B1954"/>
    <w:rsid w:val="002B2EE7"/>
    <w:rsid w:val="002B70CD"/>
    <w:rsid w:val="002C3655"/>
    <w:rsid w:val="002C5E00"/>
    <w:rsid w:val="002D0913"/>
    <w:rsid w:val="002D3DE1"/>
    <w:rsid w:val="002E0B6B"/>
    <w:rsid w:val="002E1BBE"/>
    <w:rsid w:val="00303722"/>
    <w:rsid w:val="00304224"/>
    <w:rsid w:val="003070A2"/>
    <w:rsid w:val="00311C79"/>
    <w:rsid w:val="0031545F"/>
    <w:rsid w:val="00315F1B"/>
    <w:rsid w:val="00330AD3"/>
    <w:rsid w:val="00331305"/>
    <w:rsid w:val="00333A38"/>
    <w:rsid w:val="00340163"/>
    <w:rsid w:val="00342ECE"/>
    <w:rsid w:val="00347BDB"/>
    <w:rsid w:val="00362B86"/>
    <w:rsid w:val="003656CA"/>
    <w:rsid w:val="003743A5"/>
    <w:rsid w:val="00380A69"/>
    <w:rsid w:val="003918AE"/>
    <w:rsid w:val="003A2491"/>
    <w:rsid w:val="003A388E"/>
    <w:rsid w:val="003A6BBC"/>
    <w:rsid w:val="003B3942"/>
    <w:rsid w:val="003B3DE9"/>
    <w:rsid w:val="003B4424"/>
    <w:rsid w:val="003B5F4C"/>
    <w:rsid w:val="003B6124"/>
    <w:rsid w:val="003B6516"/>
    <w:rsid w:val="003C20FD"/>
    <w:rsid w:val="003C77CD"/>
    <w:rsid w:val="003D0640"/>
    <w:rsid w:val="003D1692"/>
    <w:rsid w:val="003D29A5"/>
    <w:rsid w:val="003D2EC5"/>
    <w:rsid w:val="003D40F2"/>
    <w:rsid w:val="003D6896"/>
    <w:rsid w:val="003E6ED6"/>
    <w:rsid w:val="003F0F27"/>
    <w:rsid w:val="003F5FD9"/>
    <w:rsid w:val="00400CA1"/>
    <w:rsid w:val="00424410"/>
    <w:rsid w:val="00425B58"/>
    <w:rsid w:val="004271DA"/>
    <w:rsid w:val="004300BA"/>
    <w:rsid w:val="00431F93"/>
    <w:rsid w:val="0043357B"/>
    <w:rsid w:val="00433AA1"/>
    <w:rsid w:val="00434243"/>
    <w:rsid w:val="004359A5"/>
    <w:rsid w:val="00435EA6"/>
    <w:rsid w:val="00452690"/>
    <w:rsid w:val="00460483"/>
    <w:rsid w:val="00460629"/>
    <w:rsid w:val="004608BF"/>
    <w:rsid w:val="00464270"/>
    <w:rsid w:val="00470335"/>
    <w:rsid w:val="004744A8"/>
    <w:rsid w:val="00474D20"/>
    <w:rsid w:val="00483D20"/>
    <w:rsid w:val="00490853"/>
    <w:rsid w:val="00491C92"/>
    <w:rsid w:val="00494E69"/>
    <w:rsid w:val="004977FC"/>
    <w:rsid w:val="004A0AAD"/>
    <w:rsid w:val="004A0CB0"/>
    <w:rsid w:val="004A1E59"/>
    <w:rsid w:val="004A2D5F"/>
    <w:rsid w:val="004A42C3"/>
    <w:rsid w:val="004A5B59"/>
    <w:rsid w:val="004A75A2"/>
    <w:rsid w:val="004B30A2"/>
    <w:rsid w:val="004C588E"/>
    <w:rsid w:val="004D2C16"/>
    <w:rsid w:val="004D2F57"/>
    <w:rsid w:val="004D3B34"/>
    <w:rsid w:val="004E777B"/>
    <w:rsid w:val="004F39BE"/>
    <w:rsid w:val="004F48F4"/>
    <w:rsid w:val="004F6A3B"/>
    <w:rsid w:val="0050228A"/>
    <w:rsid w:val="00503639"/>
    <w:rsid w:val="0051158A"/>
    <w:rsid w:val="00513BE6"/>
    <w:rsid w:val="00516904"/>
    <w:rsid w:val="00522354"/>
    <w:rsid w:val="005233AC"/>
    <w:rsid w:val="005359C7"/>
    <w:rsid w:val="00545187"/>
    <w:rsid w:val="005469EC"/>
    <w:rsid w:val="005537EB"/>
    <w:rsid w:val="00570FE5"/>
    <w:rsid w:val="00571B5D"/>
    <w:rsid w:val="00581D41"/>
    <w:rsid w:val="00583BB9"/>
    <w:rsid w:val="005A570A"/>
    <w:rsid w:val="005B3C42"/>
    <w:rsid w:val="005B42B1"/>
    <w:rsid w:val="005B72A2"/>
    <w:rsid w:val="005C4BC0"/>
    <w:rsid w:val="005C739F"/>
    <w:rsid w:val="005D023B"/>
    <w:rsid w:val="005D5E21"/>
    <w:rsid w:val="005E0C79"/>
    <w:rsid w:val="005F6A2A"/>
    <w:rsid w:val="006008EB"/>
    <w:rsid w:val="00610136"/>
    <w:rsid w:val="00614E56"/>
    <w:rsid w:val="006217D3"/>
    <w:rsid w:val="00631D27"/>
    <w:rsid w:val="00642DE8"/>
    <w:rsid w:val="006439BF"/>
    <w:rsid w:val="00650AEE"/>
    <w:rsid w:val="00657774"/>
    <w:rsid w:val="00657ACF"/>
    <w:rsid w:val="00661261"/>
    <w:rsid w:val="0066181F"/>
    <w:rsid w:val="00671F38"/>
    <w:rsid w:val="006726C9"/>
    <w:rsid w:val="00674EC5"/>
    <w:rsid w:val="006A0668"/>
    <w:rsid w:val="006A420F"/>
    <w:rsid w:val="006A72EC"/>
    <w:rsid w:val="006B1D33"/>
    <w:rsid w:val="006B4344"/>
    <w:rsid w:val="006C7BB4"/>
    <w:rsid w:val="006D17C5"/>
    <w:rsid w:val="006E5445"/>
    <w:rsid w:val="00702998"/>
    <w:rsid w:val="007050E2"/>
    <w:rsid w:val="00715F9C"/>
    <w:rsid w:val="0072047D"/>
    <w:rsid w:val="0072778E"/>
    <w:rsid w:val="00732177"/>
    <w:rsid w:val="00735636"/>
    <w:rsid w:val="007361E9"/>
    <w:rsid w:val="00740526"/>
    <w:rsid w:val="00741CFB"/>
    <w:rsid w:val="007453A5"/>
    <w:rsid w:val="00752CCE"/>
    <w:rsid w:val="007644E5"/>
    <w:rsid w:val="0076710A"/>
    <w:rsid w:val="00774208"/>
    <w:rsid w:val="007871BB"/>
    <w:rsid w:val="00790D47"/>
    <w:rsid w:val="007A4120"/>
    <w:rsid w:val="007D2269"/>
    <w:rsid w:val="007D3D8E"/>
    <w:rsid w:val="007D577E"/>
    <w:rsid w:val="007E4053"/>
    <w:rsid w:val="007E49F1"/>
    <w:rsid w:val="007F7B55"/>
    <w:rsid w:val="0080093A"/>
    <w:rsid w:val="0080619E"/>
    <w:rsid w:val="0081111A"/>
    <w:rsid w:val="00813CD9"/>
    <w:rsid w:val="0081738F"/>
    <w:rsid w:val="00834B76"/>
    <w:rsid w:val="00851140"/>
    <w:rsid w:val="0086681C"/>
    <w:rsid w:val="00866F18"/>
    <w:rsid w:val="00872E2B"/>
    <w:rsid w:val="00874673"/>
    <w:rsid w:val="008746D1"/>
    <w:rsid w:val="00875DD3"/>
    <w:rsid w:val="00892580"/>
    <w:rsid w:val="008930F8"/>
    <w:rsid w:val="008A03BF"/>
    <w:rsid w:val="008A25C4"/>
    <w:rsid w:val="008A7678"/>
    <w:rsid w:val="008B41F6"/>
    <w:rsid w:val="008C1908"/>
    <w:rsid w:val="008D10E1"/>
    <w:rsid w:val="008F70FE"/>
    <w:rsid w:val="00903CBF"/>
    <w:rsid w:val="00906B88"/>
    <w:rsid w:val="0090783F"/>
    <w:rsid w:val="0091482D"/>
    <w:rsid w:val="00915092"/>
    <w:rsid w:val="00921BC6"/>
    <w:rsid w:val="00923979"/>
    <w:rsid w:val="0092532E"/>
    <w:rsid w:val="00925D9B"/>
    <w:rsid w:val="00943527"/>
    <w:rsid w:val="00944997"/>
    <w:rsid w:val="0094692A"/>
    <w:rsid w:val="00946FFA"/>
    <w:rsid w:val="00957B26"/>
    <w:rsid w:val="009625E4"/>
    <w:rsid w:val="009643BC"/>
    <w:rsid w:val="00964A7A"/>
    <w:rsid w:val="00967E00"/>
    <w:rsid w:val="0098040F"/>
    <w:rsid w:val="00983D4E"/>
    <w:rsid w:val="00993141"/>
    <w:rsid w:val="00993777"/>
    <w:rsid w:val="009959DC"/>
    <w:rsid w:val="009B6FEB"/>
    <w:rsid w:val="009C318A"/>
    <w:rsid w:val="009C5611"/>
    <w:rsid w:val="009C5B23"/>
    <w:rsid w:val="009C5EBE"/>
    <w:rsid w:val="009D7DD0"/>
    <w:rsid w:val="009E0807"/>
    <w:rsid w:val="009E39B4"/>
    <w:rsid w:val="009F349D"/>
    <w:rsid w:val="009F7F65"/>
    <w:rsid w:val="00A116AA"/>
    <w:rsid w:val="00A17B1D"/>
    <w:rsid w:val="00A313C8"/>
    <w:rsid w:val="00A32069"/>
    <w:rsid w:val="00A441A3"/>
    <w:rsid w:val="00A540EA"/>
    <w:rsid w:val="00A545EC"/>
    <w:rsid w:val="00A573EB"/>
    <w:rsid w:val="00A627F5"/>
    <w:rsid w:val="00A65787"/>
    <w:rsid w:val="00A6640C"/>
    <w:rsid w:val="00A67658"/>
    <w:rsid w:val="00A76A9F"/>
    <w:rsid w:val="00A76E87"/>
    <w:rsid w:val="00A81F39"/>
    <w:rsid w:val="00A84628"/>
    <w:rsid w:val="00A863AE"/>
    <w:rsid w:val="00A8677B"/>
    <w:rsid w:val="00A87781"/>
    <w:rsid w:val="00A9286C"/>
    <w:rsid w:val="00A92EF2"/>
    <w:rsid w:val="00AA1ABF"/>
    <w:rsid w:val="00AA1C93"/>
    <w:rsid w:val="00AA6DE2"/>
    <w:rsid w:val="00AB79D4"/>
    <w:rsid w:val="00AC2A0B"/>
    <w:rsid w:val="00AD4594"/>
    <w:rsid w:val="00AE3AAA"/>
    <w:rsid w:val="00AE466A"/>
    <w:rsid w:val="00AE56E8"/>
    <w:rsid w:val="00AE7982"/>
    <w:rsid w:val="00AF55B8"/>
    <w:rsid w:val="00B03975"/>
    <w:rsid w:val="00B044AC"/>
    <w:rsid w:val="00B04A7B"/>
    <w:rsid w:val="00B056D6"/>
    <w:rsid w:val="00B108EE"/>
    <w:rsid w:val="00B14F81"/>
    <w:rsid w:val="00B21201"/>
    <w:rsid w:val="00B23D22"/>
    <w:rsid w:val="00B25D47"/>
    <w:rsid w:val="00B40F53"/>
    <w:rsid w:val="00B51FA9"/>
    <w:rsid w:val="00B66573"/>
    <w:rsid w:val="00B74ED2"/>
    <w:rsid w:val="00B766E7"/>
    <w:rsid w:val="00B82B76"/>
    <w:rsid w:val="00B8307D"/>
    <w:rsid w:val="00B91101"/>
    <w:rsid w:val="00BA5066"/>
    <w:rsid w:val="00BB2147"/>
    <w:rsid w:val="00BB3935"/>
    <w:rsid w:val="00BB5AF7"/>
    <w:rsid w:val="00BB604B"/>
    <w:rsid w:val="00BC0CBE"/>
    <w:rsid w:val="00BC32E4"/>
    <w:rsid w:val="00BC68DF"/>
    <w:rsid w:val="00BD4E6B"/>
    <w:rsid w:val="00BE0D1B"/>
    <w:rsid w:val="00BE614B"/>
    <w:rsid w:val="00BE7D32"/>
    <w:rsid w:val="00BF7942"/>
    <w:rsid w:val="00C00CE7"/>
    <w:rsid w:val="00C00FB2"/>
    <w:rsid w:val="00C10A74"/>
    <w:rsid w:val="00C13BEE"/>
    <w:rsid w:val="00C16C7E"/>
    <w:rsid w:val="00C2488B"/>
    <w:rsid w:val="00C342F8"/>
    <w:rsid w:val="00C36FC8"/>
    <w:rsid w:val="00C41403"/>
    <w:rsid w:val="00C479E4"/>
    <w:rsid w:val="00C50AA0"/>
    <w:rsid w:val="00C615D5"/>
    <w:rsid w:val="00C7376D"/>
    <w:rsid w:val="00C742AB"/>
    <w:rsid w:val="00C75249"/>
    <w:rsid w:val="00C758AC"/>
    <w:rsid w:val="00C763CF"/>
    <w:rsid w:val="00CA4C3A"/>
    <w:rsid w:val="00CB1A45"/>
    <w:rsid w:val="00CB37CF"/>
    <w:rsid w:val="00CB6DC3"/>
    <w:rsid w:val="00CC087A"/>
    <w:rsid w:val="00CC1940"/>
    <w:rsid w:val="00CC7AD9"/>
    <w:rsid w:val="00CD0981"/>
    <w:rsid w:val="00CE37E4"/>
    <w:rsid w:val="00CE38D2"/>
    <w:rsid w:val="00CE53AD"/>
    <w:rsid w:val="00CF18A9"/>
    <w:rsid w:val="00CF2F53"/>
    <w:rsid w:val="00CF3978"/>
    <w:rsid w:val="00CF5655"/>
    <w:rsid w:val="00D2287F"/>
    <w:rsid w:val="00D2561F"/>
    <w:rsid w:val="00D41F33"/>
    <w:rsid w:val="00D4275D"/>
    <w:rsid w:val="00D51897"/>
    <w:rsid w:val="00D535E6"/>
    <w:rsid w:val="00D551FD"/>
    <w:rsid w:val="00D7183B"/>
    <w:rsid w:val="00D917C5"/>
    <w:rsid w:val="00D9269B"/>
    <w:rsid w:val="00D94A69"/>
    <w:rsid w:val="00D9541F"/>
    <w:rsid w:val="00DA1696"/>
    <w:rsid w:val="00DB1BF9"/>
    <w:rsid w:val="00DC44CF"/>
    <w:rsid w:val="00DD604A"/>
    <w:rsid w:val="00DF3DF5"/>
    <w:rsid w:val="00E105AC"/>
    <w:rsid w:val="00E20B51"/>
    <w:rsid w:val="00E21479"/>
    <w:rsid w:val="00E2759B"/>
    <w:rsid w:val="00E34120"/>
    <w:rsid w:val="00E42EF5"/>
    <w:rsid w:val="00E518CE"/>
    <w:rsid w:val="00E63CB1"/>
    <w:rsid w:val="00E65B56"/>
    <w:rsid w:val="00E77973"/>
    <w:rsid w:val="00E80AEF"/>
    <w:rsid w:val="00E82FD3"/>
    <w:rsid w:val="00E92361"/>
    <w:rsid w:val="00EA0A78"/>
    <w:rsid w:val="00EB0885"/>
    <w:rsid w:val="00EB0EAA"/>
    <w:rsid w:val="00EB5023"/>
    <w:rsid w:val="00EB7F6A"/>
    <w:rsid w:val="00EC0C46"/>
    <w:rsid w:val="00EC5D08"/>
    <w:rsid w:val="00ED2384"/>
    <w:rsid w:val="00ED49D0"/>
    <w:rsid w:val="00EE29F8"/>
    <w:rsid w:val="00EE2D3D"/>
    <w:rsid w:val="00EE3F73"/>
    <w:rsid w:val="00EE4BC1"/>
    <w:rsid w:val="00EF30FB"/>
    <w:rsid w:val="00EF7AD6"/>
    <w:rsid w:val="00F00D1F"/>
    <w:rsid w:val="00F03153"/>
    <w:rsid w:val="00F03331"/>
    <w:rsid w:val="00F127F3"/>
    <w:rsid w:val="00F23016"/>
    <w:rsid w:val="00F24E99"/>
    <w:rsid w:val="00F34AB3"/>
    <w:rsid w:val="00F41016"/>
    <w:rsid w:val="00F41B38"/>
    <w:rsid w:val="00F4556E"/>
    <w:rsid w:val="00F51DC7"/>
    <w:rsid w:val="00F53738"/>
    <w:rsid w:val="00F53BC5"/>
    <w:rsid w:val="00F55C6C"/>
    <w:rsid w:val="00F663F9"/>
    <w:rsid w:val="00F66984"/>
    <w:rsid w:val="00F75177"/>
    <w:rsid w:val="00F76F53"/>
    <w:rsid w:val="00F83E3C"/>
    <w:rsid w:val="00F847C2"/>
    <w:rsid w:val="00F900EA"/>
    <w:rsid w:val="00FA2031"/>
    <w:rsid w:val="00FA22C9"/>
    <w:rsid w:val="00FA7FB4"/>
    <w:rsid w:val="00FB06B2"/>
    <w:rsid w:val="00FB2D6C"/>
    <w:rsid w:val="00FB57A0"/>
    <w:rsid w:val="00FC06BE"/>
    <w:rsid w:val="00FC595A"/>
    <w:rsid w:val="00FC5C5F"/>
    <w:rsid w:val="00FD4109"/>
    <w:rsid w:val="00FD6916"/>
    <w:rsid w:val="00FE190C"/>
    <w:rsid w:val="00FE2F3A"/>
    <w:rsid w:val="00FE61C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2FD3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7" ma:contentTypeDescription="Creare un nuovo documento." ma:contentTypeScope="" ma:versionID="7c218bb8fc4e26c9f34854efcb2a2d2e">
  <xsd:schema xmlns:xsd="http://www.w3.org/2001/XMLSchema" xmlns:xs="http://www.w3.org/2001/XMLSchema" xmlns:p="http://schemas.microsoft.com/office/2006/metadata/properties" xmlns:ns2="7612bbaf-5a6b-4984-b7fa-0851d2e7c148" targetNamespace="http://schemas.microsoft.com/office/2006/metadata/properties" ma:root="true" ma:fieldsID="ed2a51f2c26c5851e1b37825e6549b4b" ns2:_="">
    <xsd:import namespace="7612bbaf-5a6b-4984-b7fa-0851d2e7c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F055D-2768-4685-A467-8A07CB630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A57DA-C13F-4FE4-8691-BF29F205F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7C861-A14A-4587-86EF-59CC0919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2021-12-01T11:33:00Z</dcterms:created>
  <dcterms:modified xsi:type="dcterms:W3CDTF">2021-12-01T11:33:00Z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41000</vt:r8>
  </property>
</Properties>
</file>